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0E43" w14:textId="21124CE2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27"/>
          <w:szCs w:val="27"/>
        </w:rPr>
      </w:pPr>
      <w:r w:rsidRPr="005C6F66">
        <w:rPr>
          <w:rFonts w:ascii="J¥πò" w:hAnsi="J¥πò" w:cs="J¥πò"/>
          <w:b/>
          <w:bCs/>
          <w:color w:val="000000"/>
          <w:kern w:val="0"/>
          <w:sz w:val="27"/>
          <w:szCs w:val="27"/>
        </w:rPr>
        <w:t>STORY AT-A-GLANCE</w:t>
      </w:r>
    </w:p>
    <w:p w14:paraId="561C464D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27"/>
          <w:szCs w:val="27"/>
        </w:rPr>
      </w:pPr>
    </w:p>
    <w:p w14:paraId="2EA3154E" w14:textId="4BCB19FF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The U.S. Food and Drug Administration authorized the experimental antiviral drug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remdesivir, brand name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Veklury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, for emergency use against COVID-19 in May 2020.</w:t>
      </w:r>
    </w:p>
    <w:p w14:paraId="7818F6D1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417519A4" w14:textId="49B1226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By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October 2020, it had received full approval.</w:t>
      </w:r>
    </w:p>
    <w:p w14:paraId="151CE8E5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06E9E1CB" w14:textId="15C1EDC3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It remains a primary treatment for COVID-19in hospitals, despite research showing it lacks effectiveness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and can cause high rates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of organ failure.</w:t>
      </w:r>
    </w:p>
    <w:p w14:paraId="7D88CD49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5587EC08" w14:textId="5068249E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On Twitter, John Beaudoin is calling for a criminal investigation into the drug, citing data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that it may have killed 100,000 people in the U.S. "They know," he says, "or they willfully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refuse to know. Either way, it's homicide."</w:t>
      </w:r>
    </w:p>
    <w:p w14:paraId="46519F49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27"/>
          <w:szCs w:val="27"/>
        </w:rPr>
      </w:pPr>
    </w:p>
    <w:p w14:paraId="5A76CD17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39"/>
          <w:szCs w:val="39"/>
        </w:rPr>
      </w:pPr>
      <w:r w:rsidRPr="005C6F66">
        <w:rPr>
          <w:rFonts w:ascii="J¥πò" w:hAnsi="J¥πò" w:cs="J¥πò"/>
          <w:b/>
          <w:bCs/>
          <w:color w:val="000000"/>
          <w:kern w:val="0"/>
          <w:sz w:val="39"/>
          <w:szCs w:val="39"/>
        </w:rPr>
        <w:t>Criminal Investigation for Excess Deaths Due to Remdesivir</w:t>
      </w:r>
    </w:p>
    <w:p w14:paraId="1AA6D18F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535353"/>
          <w:kern w:val="0"/>
          <w:sz w:val="23"/>
          <w:szCs w:val="23"/>
        </w:rPr>
      </w:pPr>
      <w:r>
        <w:rPr>
          <w:rFonts w:ascii="J¥πò" w:hAnsi="J¥πò" w:cs="J¥πò"/>
          <w:color w:val="535353"/>
          <w:kern w:val="0"/>
          <w:sz w:val="23"/>
          <w:szCs w:val="23"/>
        </w:rPr>
        <w:t>Analysis by</w:t>
      </w:r>
    </w:p>
    <w:p w14:paraId="0CC22B80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0"/>
          <w:szCs w:val="20"/>
        </w:rPr>
      </w:pPr>
      <w:r>
        <w:rPr>
          <w:rFonts w:ascii="J¥πò" w:hAnsi="J¥πò" w:cs="J¥πò"/>
          <w:color w:val="0869BE"/>
          <w:kern w:val="0"/>
          <w:sz w:val="23"/>
          <w:szCs w:val="23"/>
        </w:rPr>
        <w:t xml:space="preserve">Dr. Joseph Mercola </w:t>
      </w:r>
      <w:r>
        <w:rPr>
          <w:rFonts w:ascii="J¥πò" w:hAnsi="J¥πò" w:cs="J¥πò"/>
          <w:color w:val="0869BE"/>
          <w:kern w:val="0"/>
          <w:sz w:val="20"/>
          <w:szCs w:val="20"/>
        </w:rPr>
        <w:t></w:t>
      </w:r>
    </w:p>
    <w:p w14:paraId="100B8B18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0"/>
          <w:szCs w:val="20"/>
        </w:rPr>
      </w:pPr>
      <w:r>
        <w:rPr>
          <w:rFonts w:ascii="J¥πò" w:hAnsi="J¥πò" w:cs="J¥πò"/>
          <w:color w:val="0869BE"/>
          <w:kern w:val="0"/>
          <w:sz w:val="20"/>
          <w:szCs w:val="20"/>
        </w:rPr>
        <w:t>Fact Checked</w:t>
      </w:r>
    </w:p>
    <w:p w14:paraId="25E3D709" w14:textId="54EF10B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535353"/>
          <w:kern w:val="0"/>
          <w:sz w:val="23"/>
          <w:szCs w:val="23"/>
        </w:rPr>
      </w:pPr>
      <w:r>
        <w:rPr>
          <w:rFonts w:ascii="J¥πò" w:hAnsi="J¥πò" w:cs="J¥πò"/>
          <w:color w:val="535353"/>
          <w:kern w:val="0"/>
          <w:sz w:val="23"/>
          <w:szCs w:val="23"/>
        </w:rPr>
        <w:t>March 10, 2023</w:t>
      </w:r>
    </w:p>
    <w:p w14:paraId="72611C16" w14:textId="77777777" w:rsidR="004A280C" w:rsidRDefault="004A280C" w:rsidP="005C6F66">
      <w:pPr>
        <w:autoSpaceDE w:val="0"/>
        <w:autoSpaceDN w:val="0"/>
        <w:adjustRightInd w:val="0"/>
        <w:rPr>
          <w:rFonts w:ascii="J¥πò" w:hAnsi="J¥πò" w:cs="J¥πò"/>
          <w:color w:val="535353"/>
          <w:kern w:val="0"/>
          <w:sz w:val="23"/>
          <w:szCs w:val="23"/>
        </w:rPr>
      </w:pPr>
    </w:p>
    <w:p w14:paraId="30BD3A67" w14:textId="77777777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  <w:r w:rsidRPr="004A280C">
        <w:rPr>
          <w:rFonts w:ascii="J¥πò" w:hAnsi="J¥πò" w:cs="J¥πò"/>
          <w:b/>
          <w:bCs/>
          <w:color w:val="464646"/>
          <w:kern w:val="0"/>
        </w:rPr>
        <w:t xml:space="preserve">The antiviral drug remdesivir, brand name </w:t>
      </w:r>
      <w:proofErr w:type="spellStart"/>
      <w:r w:rsidRPr="004A280C">
        <w:rPr>
          <w:rFonts w:ascii="J¥πò" w:hAnsi="J¥πò" w:cs="J¥πò"/>
          <w:b/>
          <w:bCs/>
          <w:color w:val="464646"/>
          <w:kern w:val="0"/>
        </w:rPr>
        <w:t>Veklury</w:t>
      </w:r>
      <w:proofErr w:type="spellEnd"/>
      <w:r w:rsidRPr="004A280C">
        <w:rPr>
          <w:rFonts w:ascii="J¥πò" w:hAnsi="J¥πò" w:cs="J¥πò"/>
          <w:b/>
          <w:bCs/>
          <w:color w:val="464646"/>
          <w:kern w:val="0"/>
        </w:rPr>
        <w:t>, is approved for use against COVID-19despite research showing it lacks effectiveness and can cause high rates of organ failure</w:t>
      </w:r>
    </w:p>
    <w:p w14:paraId="66765BDB" w14:textId="127F6F82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</w:p>
    <w:p w14:paraId="65AEC39D" w14:textId="77777777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  <w:r w:rsidRPr="004A280C">
        <w:rPr>
          <w:rFonts w:ascii="J¥πò" w:hAnsi="J¥πò" w:cs="J¥πò"/>
          <w:b/>
          <w:bCs/>
          <w:color w:val="464646"/>
          <w:kern w:val="0"/>
        </w:rPr>
        <w:t xml:space="preserve">John Beaudoin is calling for a criminal investigation into remdesivir, citing data that </w:t>
      </w:r>
      <w:proofErr w:type="spellStart"/>
      <w:r w:rsidRPr="004A280C">
        <w:rPr>
          <w:rFonts w:ascii="J¥πò" w:hAnsi="J¥πò" w:cs="J¥πò"/>
          <w:b/>
          <w:bCs/>
          <w:color w:val="464646"/>
          <w:kern w:val="0"/>
        </w:rPr>
        <w:t>itmay</w:t>
      </w:r>
      <w:proofErr w:type="spellEnd"/>
      <w:r w:rsidRPr="004A280C">
        <w:rPr>
          <w:rFonts w:ascii="J¥πò" w:hAnsi="J¥πò" w:cs="J¥πò"/>
          <w:b/>
          <w:bCs/>
          <w:color w:val="464646"/>
          <w:kern w:val="0"/>
        </w:rPr>
        <w:t xml:space="preserve"> have killed 100,000 people in the U.S.</w:t>
      </w:r>
    </w:p>
    <w:p w14:paraId="7C933CD1" w14:textId="3DE576EA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</w:p>
    <w:p w14:paraId="37911583" w14:textId="5CA02FDF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  <w:r w:rsidRPr="004A280C">
        <w:rPr>
          <w:rFonts w:ascii="J¥πò" w:hAnsi="J¥πò" w:cs="J¥πò"/>
          <w:b/>
          <w:bCs/>
          <w:color w:val="464646"/>
          <w:kern w:val="0"/>
        </w:rPr>
        <w:t>Beaudoin received all the death certi</w:t>
      </w:r>
      <w:r w:rsidRPr="004A280C">
        <w:rPr>
          <w:rFonts w:ascii="J¥πò" w:hAnsi="J¥πò" w:cs="J¥πò"/>
          <w:b/>
          <w:bCs/>
          <w:color w:val="000000"/>
          <w:kern w:val="0"/>
          <w:sz w:val="27"/>
          <w:szCs w:val="27"/>
        </w:rPr>
        <w:t>fi</w:t>
      </w:r>
      <w:r w:rsidRPr="004A280C">
        <w:rPr>
          <w:rFonts w:ascii="J¥πò" w:hAnsi="J¥πò" w:cs="J¥πò"/>
          <w:b/>
          <w:bCs/>
          <w:color w:val="464646"/>
          <w:kern w:val="0"/>
        </w:rPr>
        <w:t xml:space="preserve">cates in Massachusetts from 2015 to 2022, </w:t>
      </w:r>
      <w:r w:rsidRPr="004A280C">
        <w:rPr>
          <w:rFonts w:ascii="J¥πò" w:hAnsi="J¥πò" w:cs="J¥πò"/>
          <w:b/>
          <w:bCs/>
          <w:color w:val="000000"/>
          <w:kern w:val="0"/>
          <w:sz w:val="27"/>
          <w:szCs w:val="27"/>
        </w:rPr>
        <w:t>fi</w:t>
      </w:r>
      <w:r w:rsidRPr="004A280C">
        <w:rPr>
          <w:rFonts w:ascii="J¥πò" w:hAnsi="J¥πò" w:cs="J¥πò"/>
          <w:b/>
          <w:bCs/>
          <w:color w:val="464646"/>
          <w:kern w:val="0"/>
        </w:rPr>
        <w:t>nding1,840 excess deaths from acute renal failure from January 1, 2021, to November 30,2022, which he believes may be due to remdesivir</w:t>
      </w:r>
      <w:r w:rsidRPr="004A280C">
        <w:rPr>
          <w:rFonts w:ascii="J¥πò" w:hAnsi="J¥πò" w:cs="J¥πò"/>
          <w:b/>
          <w:bCs/>
          <w:color w:val="464646"/>
          <w:kern w:val="0"/>
        </w:rPr>
        <w:t>.</w:t>
      </w:r>
    </w:p>
    <w:p w14:paraId="53F31888" w14:textId="270FBAB0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</w:p>
    <w:p w14:paraId="3001005C" w14:textId="1DD8C537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  <w:r w:rsidRPr="004A280C">
        <w:rPr>
          <w:rFonts w:ascii="J¥πò" w:hAnsi="J¥πò" w:cs="J¥πò"/>
          <w:b/>
          <w:bCs/>
          <w:color w:val="464646"/>
          <w:kern w:val="0"/>
        </w:rPr>
        <w:t xml:space="preserve">A study published in The Lancet found “no clinical </w:t>
      </w:r>
      <w:r w:rsidRPr="004A280C">
        <w:rPr>
          <w:rFonts w:ascii="J¥πò" w:hAnsi="J¥πò" w:cs="J¥πò"/>
          <w:b/>
          <w:bCs/>
          <w:color w:val="464646"/>
          <w:kern w:val="0"/>
        </w:rPr>
        <w:t>benefit</w:t>
      </w:r>
      <w:r w:rsidRPr="004A280C">
        <w:rPr>
          <w:rFonts w:ascii="J¥πò" w:hAnsi="J¥πò" w:cs="J¥πò"/>
          <w:b/>
          <w:bCs/>
          <w:color w:val="464646"/>
          <w:kern w:val="0"/>
        </w:rPr>
        <w:t>” from the use of remdesivir in</w:t>
      </w:r>
      <w:r w:rsidRPr="004A280C">
        <w:rPr>
          <w:rFonts w:ascii="J¥πò" w:hAnsi="J¥πò" w:cs="J¥πò"/>
          <w:b/>
          <w:bCs/>
          <w:color w:val="464646"/>
          <w:kern w:val="0"/>
        </w:rPr>
        <w:t xml:space="preserve"> </w:t>
      </w:r>
      <w:r w:rsidRPr="004A280C">
        <w:rPr>
          <w:rFonts w:ascii="J¥πò" w:hAnsi="J¥πò" w:cs="J¥πò"/>
          <w:b/>
          <w:bCs/>
          <w:color w:val="464646"/>
          <w:kern w:val="0"/>
        </w:rPr>
        <w:t>hospitalized patients</w:t>
      </w:r>
    </w:p>
    <w:p w14:paraId="317792EE" w14:textId="2179B6F3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</w:p>
    <w:p w14:paraId="534C6F34" w14:textId="0151921C" w:rsidR="005C6F66" w:rsidRPr="004A280C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464646"/>
          <w:kern w:val="0"/>
        </w:rPr>
      </w:pPr>
      <w:r w:rsidRPr="004A280C">
        <w:rPr>
          <w:rFonts w:ascii="J¥πò" w:hAnsi="J¥πò" w:cs="J¥πò"/>
          <w:b/>
          <w:bCs/>
          <w:color w:val="464646"/>
          <w:kern w:val="0"/>
        </w:rPr>
        <w:t>The U.S. government pays hospitals a 20% upcharge on the entire hospital bill when</w:t>
      </w:r>
      <w:r w:rsidRPr="004A280C">
        <w:rPr>
          <w:rFonts w:ascii="J¥πò" w:hAnsi="J¥πò" w:cs="J¥πò"/>
          <w:b/>
          <w:bCs/>
          <w:color w:val="464646"/>
          <w:kern w:val="0"/>
        </w:rPr>
        <w:t xml:space="preserve"> </w:t>
      </w:r>
      <w:r w:rsidRPr="004A280C">
        <w:rPr>
          <w:rFonts w:ascii="J¥πò" w:hAnsi="J¥πò" w:cs="J¥πò"/>
          <w:b/>
          <w:bCs/>
          <w:color w:val="464646"/>
          <w:kern w:val="0"/>
        </w:rPr>
        <w:t>remdesivir is used</w:t>
      </w:r>
      <w:r w:rsidRPr="004A280C">
        <w:rPr>
          <w:rFonts w:ascii="J¥πò" w:hAnsi="J¥πò" w:cs="J¥πò"/>
          <w:b/>
          <w:bCs/>
          <w:color w:val="464646"/>
          <w:kern w:val="0"/>
        </w:rPr>
        <w:t>.</w:t>
      </w:r>
    </w:p>
    <w:p w14:paraId="4548FDAA" w14:textId="731E6F83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464646"/>
          <w:kern w:val="0"/>
        </w:rPr>
      </w:pPr>
    </w:p>
    <w:p w14:paraId="1C3849A3" w14:textId="40D8F746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Using drugs that cause organ failure, like remdesivir, isn't in the best interest of public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health. The fact that U.S. health authorities have focused on this and similarly </w:t>
      </w:r>
      <w:r>
        <w:rPr>
          <w:rFonts w:ascii="J¥πò" w:hAnsi="J¥πò" w:cs="J¥πò"/>
          <w:color w:val="000000"/>
          <w:kern w:val="0"/>
          <w:sz w:val="27"/>
          <w:szCs w:val="27"/>
        </w:rPr>
        <w:lastRenderedPageBreak/>
        <w:t>harmful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drugs to the exclusion of all others, including older drugs with high rates of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effectiveness and superior safety profiles, sends a very disturbing message.</w:t>
      </w:r>
    </w:p>
    <w:p w14:paraId="366DB4C1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36"/>
          <w:szCs w:val="36"/>
        </w:rPr>
      </w:pPr>
      <w:r w:rsidRPr="005C6F66">
        <w:rPr>
          <w:rFonts w:ascii="J¥πò" w:hAnsi="J¥πò" w:cs="J¥πò"/>
          <w:b/>
          <w:bCs/>
          <w:color w:val="000000"/>
          <w:kern w:val="0"/>
          <w:sz w:val="36"/>
          <w:szCs w:val="36"/>
        </w:rPr>
        <w:t>Did Remdesivir Kill Thousands in Massachusetts?</w:t>
      </w:r>
    </w:p>
    <w:p w14:paraId="29BC0EFB" w14:textId="34E2779C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Beaudoin has fi led a lawsuit in U.S. District Court and believes a spike in deaths from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acute renal failure (ARF) in Massachusetts is due to remdesivir, which is produced by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Gilead Sciences. Using a Freedom of Information Act (FOIA) request, Beaudoin received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all the death certificates in Massachusetts from 2015 to 2022.</w:t>
      </w:r>
    </w:p>
    <w:p w14:paraId="2E9775DF" w14:textId="0021758A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He then graphed the FOIA data, finding 1,840 excess deaths from acute renal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failure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fro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m January 1, 2021 to November 30, 2022. Beaudoin also revealed an increase in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deaths from acute rental failure in every age group over 15 years old, from 2015 </w:t>
      </w:r>
      <w:proofErr w:type="gramStart"/>
      <w:r>
        <w:rPr>
          <w:rFonts w:ascii="J¥πò" w:hAnsi="J¥πò" w:cs="J¥πò"/>
          <w:color w:val="000000"/>
          <w:kern w:val="0"/>
          <w:sz w:val="27"/>
          <w:szCs w:val="27"/>
        </w:rPr>
        <w:t>to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2022</w:t>
      </w:r>
      <w:proofErr w:type="gramEnd"/>
      <w:r>
        <w:rPr>
          <w:rFonts w:ascii="J¥πò" w:hAnsi="J¥πò" w:cs="J¥πò"/>
          <w:color w:val="000000"/>
          <w:kern w:val="0"/>
          <w:sz w:val="27"/>
          <w:szCs w:val="27"/>
        </w:rPr>
        <w:t>.</w:t>
      </w:r>
    </w:p>
    <w:p w14:paraId="1EA6E6CF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0391B8D1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"Thousands dead in Massachusetts ARF likely due to Remdesivir. This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requiresCRIMINAL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investigation," he tweeted.</w:t>
      </w:r>
    </w:p>
    <w:p w14:paraId="2E24DE10" w14:textId="21E6FB2C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15"/>
          <w:szCs w:val="15"/>
        </w:rPr>
      </w:pPr>
    </w:p>
    <w:p w14:paraId="5767E593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36"/>
          <w:szCs w:val="36"/>
        </w:rPr>
      </w:pPr>
      <w:r>
        <w:rPr>
          <w:rFonts w:ascii="J¥πò" w:hAnsi="J¥πò" w:cs="J¥πò"/>
          <w:color w:val="000000"/>
          <w:kern w:val="0"/>
          <w:sz w:val="36"/>
          <w:szCs w:val="36"/>
        </w:rPr>
        <w:t xml:space="preserve">Deaths, Kidney Injury Common </w:t>
      </w:r>
      <w:proofErr w:type="gramStart"/>
      <w:r>
        <w:rPr>
          <w:rFonts w:ascii="J¥πò" w:hAnsi="J¥πò" w:cs="J¥πò"/>
          <w:color w:val="000000"/>
          <w:kern w:val="0"/>
          <w:sz w:val="36"/>
          <w:szCs w:val="36"/>
        </w:rPr>
        <w:t>With</w:t>
      </w:r>
      <w:proofErr w:type="gramEnd"/>
      <w:r>
        <w:rPr>
          <w:rFonts w:ascii="J¥πò" w:hAnsi="J¥πò" w:cs="J¥πò"/>
          <w:color w:val="000000"/>
          <w:kern w:val="0"/>
          <w:sz w:val="36"/>
          <w:szCs w:val="36"/>
        </w:rPr>
        <w:t xml:space="preserve"> Remdesivir</w:t>
      </w:r>
    </w:p>
    <w:p w14:paraId="47DF2978" w14:textId="7C681ACC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Remdesivir use didn't become widespread until 2020. From that time until October 2021,</w:t>
      </w:r>
      <w:r w:rsidR="004A280C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at least 7,491 adverse drug reactions were reported to the World Health Organization's</w:t>
      </w:r>
      <w:r w:rsidR="004A280C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(WHO)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VigiAccess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, including 560 deaths, 550 serious cardiac disorders and 475 acute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kidney injuries.</w:t>
      </w:r>
    </w:p>
    <w:p w14:paraId="5746BE1A" w14:textId="3DE9191E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15"/>
          <w:szCs w:val="15"/>
        </w:rPr>
      </w:pPr>
    </w:p>
    <w:p w14:paraId="4FF7DFA9" w14:textId="327578FA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For comparison, only 5,674 adverse drug reactions were reported for ivermectin from1992 to October 13, 2021.</w:t>
      </w:r>
    </w:p>
    <w:p w14:paraId="5FAEE9EE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734C25AA" w14:textId="500A8CF1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Despite its strong safety profile and efficacy, ivermectin was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widely vilified during the pandemic. Not to mention, remdesivir costs between $2,340and $3,120,</w:t>
      </w:r>
    </w:p>
    <w:p w14:paraId="4B4DF1B4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while the average treatment cost for ivermectin is $58.</w:t>
      </w:r>
    </w:p>
    <w:p w14:paraId="083E657A" w14:textId="0E9FE5F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Do you think this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has anything to do with remdesivir's promotion and ivermectin's vilification?</w:t>
      </w:r>
    </w:p>
    <w:p w14:paraId="2745F146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5CC7C00D" w14:textId="26B5152C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While WHO updated its guidance in April 2022 to recommend the use of remdesivir in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"mild or moderate COVID-19 patients who are at high risk of hospitalization,"</w:t>
      </w:r>
    </w:p>
    <w:p w14:paraId="361222F2" w14:textId="4644234B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a study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published in The Lancet found "no clinical benefit" from the use of remdesivir in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hospitalized patients.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Further, the investigators believed three deaths during the study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were related to remdesivir.</w:t>
      </w:r>
    </w:p>
    <w:p w14:paraId="3F0AD414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70D37FD8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36"/>
          <w:szCs w:val="36"/>
        </w:rPr>
      </w:pPr>
      <w:r w:rsidRPr="005C6F66">
        <w:rPr>
          <w:rFonts w:ascii="J¥πò" w:hAnsi="J¥πò" w:cs="J¥πò"/>
          <w:b/>
          <w:bCs/>
          <w:color w:val="000000"/>
          <w:kern w:val="0"/>
          <w:sz w:val="36"/>
          <w:szCs w:val="36"/>
        </w:rPr>
        <w:t>Gilead's Political Ties Questioned as Remdesivir Use Persists</w:t>
      </w:r>
    </w:p>
    <w:p w14:paraId="7CDC6AD1" w14:textId="1D76E952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Still, the question remains why remdesivir continues to be used at all. In November2020, WHO issued a bulletin recommending against the use of remdesivir </w:t>
      </w:r>
      <w:r>
        <w:rPr>
          <w:rFonts w:ascii="J¥πò" w:hAnsi="J¥πò" w:cs="J¥πò"/>
          <w:color w:val="000000"/>
          <w:kern w:val="0"/>
          <w:sz w:val="27"/>
          <w:szCs w:val="27"/>
        </w:rPr>
        <w:lastRenderedPageBreak/>
        <w:t>in COVID-19patients, stating, "There is currently no evidence that remdesivir improves survival and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other outcomes in these patients."</w:t>
      </w:r>
    </w:p>
    <w:p w14:paraId="2EFABCC0" w14:textId="4F985319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Is it possible that Gilead's strong political connections have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infl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uenced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the government's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approvals and recommendations? It's worth noting that Donald Rumsfeld was the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chairman of Gilead from 1997 until he joined the Bush administration in 2001. Rumsfeld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had previously served as secretary of defense under President Gerald Ford from 1975 to1977, and again under President George W. Bush from 2001 to 2006.</w:t>
      </w:r>
    </w:p>
    <w:p w14:paraId="21B8D008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6427F015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36"/>
          <w:szCs w:val="36"/>
        </w:rPr>
      </w:pPr>
      <w:r w:rsidRPr="005C6F66">
        <w:rPr>
          <w:rFonts w:ascii="J¥πò" w:hAnsi="J¥πò" w:cs="J¥πò"/>
          <w:b/>
          <w:bCs/>
          <w:color w:val="000000"/>
          <w:kern w:val="0"/>
          <w:sz w:val="36"/>
          <w:szCs w:val="36"/>
        </w:rPr>
        <w:t>FDA Even Approved Remdesivir for Children</w:t>
      </w:r>
    </w:p>
    <w:p w14:paraId="6B3249C4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In late April 2022, the FDA even approved remdesivir as the fi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rst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and only COVID-19treatment for children under 12, including babies as young as 28 days,</w:t>
      </w:r>
    </w:p>
    <w:p w14:paraId="0344D2E0" w14:textId="1FCB67AA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an approval that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boggles the mind, considering COVID-19 is rarely serious in children while remdesivir is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ineffective and carries a risk of serious, and deadly, side effects.</w:t>
      </w:r>
    </w:p>
    <w:p w14:paraId="21F5D2B5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15"/>
          <w:szCs w:val="15"/>
        </w:rPr>
      </w:pPr>
    </w:p>
    <w:p w14:paraId="36D6E780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What's worse, the drug is also approved for outpatient use in children, which is a </w:t>
      </w:r>
    </w:p>
    <w:p w14:paraId="0CB4EE1D" w14:textId="0A39A3BE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first. </w:t>
      </w:r>
      <w:proofErr w:type="spellStart"/>
      <w:proofErr w:type="gramStart"/>
      <w:r>
        <w:rPr>
          <w:rFonts w:ascii="J¥πò" w:hAnsi="J¥πò" w:cs="J¥πò"/>
          <w:color w:val="000000"/>
          <w:kern w:val="0"/>
          <w:sz w:val="27"/>
          <w:szCs w:val="27"/>
        </w:rPr>
        <w:t>Dr.Meryl</w:t>
      </w:r>
      <w:proofErr w:type="spellEnd"/>
      <w:proofErr w:type="gram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Nass expressed her concerns about the FDA's approval of remdesivir for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outpatient use in babies, stating: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"The FDA just licensed Remdesivir for children as young as one month old. Both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hospitalized children and outpatients may receive it. The drug might work in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outpatients, but the vast majority of children have a very low risk of dying from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COVID. If 7 deaths per 1,000 </w:t>
      </w:r>
      <w:proofErr w:type="gramStart"/>
      <w:r>
        <w:rPr>
          <w:rFonts w:ascii="J¥πò" w:hAnsi="J¥πò" w:cs="J¥πò"/>
          <w:color w:val="000000"/>
          <w:kern w:val="0"/>
          <w:sz w:val="27"/>
          <w:szCs w:val="27"/>
        </w:rPr>
        <w:t>result</w:t>
      </w:r>
      <w:proofErr w:type="gram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from the drug, as … European investigators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thought… it is possible it will harm or kill more children than it saves.</w:t>
      </w:r>
    </w:p>
    <w:p w14:paraId="604B76AE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41F7593" w14:textId="1C651063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Shouldn't the FDA have waited longer to see what early outpatient treatment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didfor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older ages? Or studied a much larger group of children? Very little has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beenpublished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on children and remdesivir …</w:t>
      </w:r>
    </w:p>
    <w:p w14:paraId="6C326102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5EE543C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When we look at the press release issued by Gilead,</w:t>
      </w:r>
    </w:p>
    <w:p w14:paraId="73222E60" w14:textId="13009439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we learn the approval was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based on an open label, single arm trial in 53 children, 3 of whom died (6%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ofthese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children died); 72% had an adverse event, and 21% had a serious adverse</w:t>
      </w:r>
      <w:r w:rsidR="004A280C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event."</w:t>
      </w:r>
    </w:p>
    <w:p w14:paraId="015A1C01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36"/>
          <w:szCs w:val="36"/>
        </w:rPr>
      </w:pPr>
      <w:r>
        <w:rPr>
          <w:rFonts w:ascii="J¥πò" w:hAnsi="J¥πò" w:cs="J¥πò"/>
          <w:color w:val="000000"/>
          <w:kern w:val="0"/>
          <w:sz w:val="36"/>
          <w:szCs w:val="36"/>
        </w:rPr>
        <w:t>More Lawsuits Filed Against Remdesivir</w:t>
      </w:r>
    </w:p>
    <w:p w14:paraId="78F1010A" w14:textId="1843113F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Two women are suing Kaiser Permanente and Redlands Community Hospital in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California for giving remdesivir to their husbands without consent. Both men died from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kidney and organ failure after being administered remdesivir. "The day he was admitted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on August 12 they started the remdesivir and on [August 17] is when they were done,</w:t>
      </w:r>
      <w:r w:rsidR="004A280C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"Christina Briones told CBS News. "Five doses. [On] the 17th his kidneys started to fail."</w:t>
      </w:r>
    </w:p>
    <w:p w14:paraId="50C1E30E" w14:textId="666BE412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lastRenderedPageBreak/>
        <w:t>In California, lawsuits have been fi led on behalf of at least 14 families against medical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providers for prescribing remdesivir without providing necessary information about it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l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eading to the patients' deaths.</w:t>
      </w:r>
    </w:p>
    <w:p w14:paraId="39307038" w14:textId="242F45BA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Another wrongful death suit was fi led in Nevada, after a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patient died of kidney failure and respiratory failure a week after being given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remdesivir.</w:t>
      </w:r>
    </w:p>
    <w:p w14:paraId="4492B4FB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083DBE64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36"/>
          <w:szCs w:val="36"/>
        </w:rPr>
      </w:pPr>
      <w:r w:rsidRPr="005C6F66">
        <w:rPr>
          <w:rFonts w:ascii="J¥πò" w:hAnsi="J¥πò" w:cs="J¥πò"/>
          <w:b/>
          <w:bCs/>
          <w:color w:val="000000"/>
          <w:kern w:val="0"/>
          <w:sz w:val="36"/>
          <w:szCs w:val="36"/>
        </w:rPr>
        <w:t>Safety Signal Revealed for Remdesivir and Kidney Failure</w:t>
      </w:r>
    </w:p>
    <w:p w14:paraId="43BDC17E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Meanwhile, a study published in Clinical Pharmacology and Therapeutics in April 2021detected a potential safety signal for remdesivir and acute renal failure:</w:t>
      </w:r>
    </w:p>
    <w:p w14:paraId="61B4DD55" w14:textId="11F55105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"The combination of the terms 'acute renal failure' and 'remdesivir' yielded a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statistically significant disproportionality signal with 138 observed cases</w:t>
      </w:r>
      <w:r w:rsidR="004A280C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instead of the nine expected. ROR [reporting odds ratio] of ARF with remdesivir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was 20-fold that of comparative drugs.</w:t>
      </w:r>
    </w:p>
    <w:p w14:paraId="000B74CA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729BE88F" w14:textId="69939676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Based on ARF cases reported in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VigiBase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, and despite the caveats inherent toCOVID-19 circumstances, we detected a statistically significant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pharmaco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vigilance signal of nephrotoxicity associated with remdesivir,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deserving a thorough qualitative assessment of all available data."</w:t>
      </w:r>
    </w:p>
    <w:p w14:paraId="5E0015B1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62359841" w14:textId="37D4DD44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In May 2021, another pharmacovigilance analysis revealed red flags against remdesivir.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"Compared with the use of chloroquine, hydroxychloroquine, dexamethasone,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sarilumab,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r tocilizumab, the use of remdesivir was associated with an increased reporting of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kidney disorders," the study found.</w:t>
      </w:r>
    </w:p>
    <w:p w14:paraId="3F85DED0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3D1EDB71" w14:textId="7C395BDB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It concluded:</w:t>
      </w:r>
    </w:p>
    <w:p w14:paraId="63D5521E" w14:textId="3B2EB76C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"Our findings, based on post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marketing real-life data from &gt;5000 COVID-19patients, support that kidney disorders, almost exclusively AKI [acute kidney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injury], represent a serious, early, and potentially fatal adverse drug reaction of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remdesivir. These results are consistent with findings from another group.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Physicians should be aware of this potential risk and perform close kidney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monitoring when prescribing remdesivir."</w:t>
      </w:r>
    </w:p>
    <w:p w14:paraId="0A3F7DB5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09BC4176" w14:textId="7333757F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In March 2022, yet another pharmacovigilance analysis warned of a significant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association between remdesivir and acute kidney injury, especially in male patients and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those over the age of 65 years. "Although causality was not confirmed," they noted, "the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association between remdesivir and AKI should not be ignored, especially in the older,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male COVID-19 inpatients."</w:t>
      </w:r>
    </w:p>
    <w:p w14:paraId="182F8F90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748119F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36"/>
          <w:szCs w:val="36"/>
        </w:rPr>
      </w:pPr>
      <w:r>
        <w:rPr>
          <w:rFonts w:ascii="J¥πò" w:hAnsi="J¥πò" w:cs="J¥πò"/>
          <w:color w:val="000000"/>
          <w:kern w:val="0"/>
          <w:sz w:val="36"/>
          <w:szCs w:val="36"/>
        </w:rPr>
        <w:lastRenderedPageBreak/>
        <w:t xml:space="preserve">US </w:t>
      </w:r>
      <w:r w:rsidRPr="005C6F66">
        <w:rPr>
          <w:rFonts w:ascii="J¥πò" w:hAnsi="J¥πò" w:cs="J¥πò"/>
          <w:b/>
          <w:bCs/>
          <w:color w:val="000000"/>
          <w:kern w:val="0"/>
          <w:sz w:val="36"/>
          <w:szCs w:val="36"/>
        </w:rPr>
        <w:t>Government Pays Hospitals to Use Remdesivir</w:t>
      </w:r>
    </w:p>
    <w:p w14:paraId="42D8BC08" w14:textId="574FB1D9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Remdesivir was developed as an antiviral drug and tested during the Ebola breakout in2014. The drug was found to have a very high death rate and was not pursued further. In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the early months of 2020, however, the drug was entered into COVID trials.</w:t>
      </w:r>
    </w:p>
    <w:p w14:paraId="0FB24C63" w14:textId="73A335B1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Those trials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were also beyond disappointing.</w:t>
      </w:r>
    </w:p>
    <w:p w14:paraId="46291E66" w14:textId="2A89A380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Not only was the drug ineffective against the infection but it also had significant and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life-threatening side effects, including kidney failure and liver damage.</w:t>
      </w:r>
    </w:p>
    <w:p w14:paraId="733B7DDF" w14:textId="151AED05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Dr. Paul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Marik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,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 pulmonary and critical care specialist and founding member of the Front Line COVID-19 Critical Care Alliance (FLCCC), explained that during the pandemic the only drug he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was allowed to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869BE"/>
          <w:kern w:val="0"/>
          <w:sz w:val="27"/>
          <w:szCs w:val="27"/>
        </w:rPr>
        <w:t>prescribe was remdesivir</w:t>
      </w:r>
    </w:p>
    <w:p w14:paraId="4C58CBBF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.</w:t>
      </w:r>
    </w:p>
    <w:p w14:paraId="7F47753F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When he refused to follow the remdesivir protocol, he was subjected to a "sham review,"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an unofficial but well-known process in which a "troublesome" doctor is accused of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wrong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doing and basically railroaded out of practice. In the end, he was </w:t>
      </w:r>
    </w:p>
    <w:p w14:paraId="058D426B" w14:textId="3F2094A4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fired and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reported to the National Practitioner Databank and the Board of Medicine.</w:t>
      </w:r>
    </w:p>
    <w:p w14:paraId="1739C928" w14:textId="29BF3DC0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The financial motivations to report doctors going against the grain run deep. According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to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Marik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, the U.S. government pays hospitals a 20% upcharge on the entire hospital bill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when remdesivir is used.</w:t>
      </w:r>
    </w:p>
    <w:p w14:paraId="28B0C8BE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EE6C58C" w14:textId="44EF5A3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Citizens Journal also reported that the U.S. government pays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hospitals a "bonus" on the entire hospital bill if they use remdesivir.</w:t>
      </w:r>
    </w:p>
    <w:p w14:paraId="2D64BEF5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6354050" w14:textId="1AC3129D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It described this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practice as a bounty placed on your life, with payouts tied to declining health instead of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recovery:</w:t>
      </w:r>
    </w:p>
    <w:p w14:paraId="13F0F63C" w14:textId="2C339F2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"For remdesivir, studies show that 71% to 75% of patients suffer an adverse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effect, and the drug often had to be stopped after five to 10 days because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ofthese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effects, such as kidney and liver damage, and death.</w:t>
      </w:r>
    </w:p>
    <w:p w14:paraId="536D67F8" w14:textId="77777777" w:rsid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E2325FA" w14:textId="08C9EC79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Remdesivir trials during the 2018 West African Ebola outbreak had to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bediscontinued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because death rate exceeded 50%. Yet, in 2020, Anthony Fauci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directed that remdesivir was to be the drug hospitals use to treat COVID-</w:t>
      </w:r>
      <w:proofErr w:type="gramStart"/>
      <w:r>
        <w:rPr>
          <w:rFonts w:ascii="J¥πò" w:hAnsi="J¥πò" w:cs="J¥πò"/>
          <w:color w:val="000000"/>
          <w:kern w:val="0"/>
          <w:sz w:val="27"/>
          <w:szCs w:val="27"/>
        </w:rPr>
        <w:t>19,even</w:t>
      </w:r>
      <w:proofErr w:type="gram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when the COVID clinical trials of remdesivir showed similar adverse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effects.</w:t>
      </w:r>
    </w:p>
    <w:p w14:paraId="33F129CE" w14:textId="1D28DA03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… We now see government-dictated medical care at its worst in our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historysince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the federal government mandated these ineffective and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dangeroustreatments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for COVID-19, and then created fi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nancial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incentives for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hospitalsand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doctors to use only those 'approved' (and paid for) approaches.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Ourformerly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trusted medical community </w:t>
      </w:r>
      <w:r>
        <w:rPr>
          <w:rFonts w:ascii="J¥πò" w:hAnsi="J¥πò" w:cs="J¥πò"/>
          <w:color w:val="000000"/>
          <w:kern w:val="0"/>
          <w:sz w:val="27"/>
          <w:szCs w:val="27"/>
        </w:rPr>
        <w:lastRenderedPageBreak/>
        <w:t>of hospitals and hospital-employed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medical staff have effectively become 'bounty hunters' for your life."</w:t>
      </w:r>
    </w:p>
    <w:p w14:paraId="43406BAC" w14:textId="77777777" w:rsidR="009B501A" w:rsidRP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27"/>
          <w:szCs w:val="27"/>
        </w:rPr>
      </w:pPr>
    </w:p>
    <w:p w14:paraId="45DD8C97" w14:textId="196F835F" w:rsidR="005C6F66" w:rsidRPr="009B501A" w:rsidRDefault="005C6F66" w:rsidP="005C6F66">
      <w:pPr>
        <w:autoSpaceDE w:val="0"/>
        <w:autoSpaceDN w:val="0"/>
        <w:adjustRightInd w:val="0"/>
        <w:rPr>
          <w:rFonts w:ascii="J¥πò" w:hAnsi="J¥πò" w:cs="J¥πò"/>
          <w:b/>
          <w:bCs/>
          <w:color w:val="000000"/>
          <w:kern w:val="0"/>
          <w:sz w:val="36"/>
          <w:szCs w:val="36"/>
        </w:rPr>
      </w:pPr>
      <w:r w:rsidRPr="009B501A">
        <w:rPr>
          <w:rFonts w:ascii="J¥πò" w:hAnsi="J¥πò" w:cs="J¥πò"/>
          <w:b/>
          <w:bCs/>
          <w:color w:val="000000"/>
          <w:kern w:val="0"/>
          <w:sz w:val="36"/>
          <w:szCs w:val="36"/>
        </w:rPr>
        <w:t>O</w:t>
      </w:r>
      <w:r w:rsidRPr="009B501A">
        <w:rPr>
          <w:rFonts w:ascii="J¥πò" w:hAnsi="J¥πò" w:cs="J¥πò"/>
          <w:b/>
          <w:bCs/>
          <w:color w:val="000000"/>
          <w:kern w:val="0"/>
          <w:sz w:val="27"/>
          <w:szCs w:val="27"/>
        </w:rPr>
        <w:t>ffi</w:t>
      </w:r>
      <w:r w:rsidRPr="009B501A">
        <w:rPr>
          <w:rFonts w:ascii="J¥πò" w:hAnsi="J¥πò" w:cs="J¥πò"/>
          <w:b/>
          <w:bCs/>
          <w:color w:val="000000"/>
          <w:kern w:val="0"/>
          <w:sz w:val="36"/>
          <w:szCs w:val="36"/>
        </w:rPr>
        <w:t>cials Push Expensive, Risky Treatments</w:t>
      </w:r>
    </w:p>
    <w:p w14:paraId="5F676501" w14:textId="78557B2B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In addition to remdesivir, Pfizer's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Paxlovid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was granted emergency use authorization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to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trea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t mild to moderate COVID-19 in December 2021.</w:t>
      </w:r>
    </w:p>
    <w:p w14:paraId="02631464" w14:textId="77777777" w:rsid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C9AC3A3" w14:textId="4544A1F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The drug consists of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nirmatrelvir</w:t>
      </w:r>
      <w:proofErr w:type="spellEnd"/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tablets — the antiviral component — and ritonavir tablets, which are intended to slow the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breakdown of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nirmatrelvir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.</w:t>
      </w:r>
    </w:p>
    <w:p w14:paraId="75064823" w14:textId="77777777" w:rsid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785009BF" w14:textId="0870A144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But like remdesivir, there are many problems with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Paxlovid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. In this case, the U.S. Centers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for Disease Control and Prevention issued a warning to health care providers and public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health departments about the potential for COVID-19 rebound after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Paxlovid</w:t>
      </w:r>
      <w:proofErr w:type="spellEnd"/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treatment.</w:t>
      </w:r>
    </w:p>
    <w:p w14:paraId="63E751AB" w14:textId="77777777" w:rsid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3192D3CE" w14:textId="790601DE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Further, Pfizer stopped a large trial of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Paxlovid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in standard-risk patients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because it didn't show significant protection against hospitalization or death in </w:t>
      </w: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this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grou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>p.</w:t>
      </w:r>
    </w:p>
    <w:p w14:paraId="36FCBACC" w14:textId="363E650B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proofErr w:type="spellStart"/>
      <w:r>
        <w:rPr>
          <w:rFonts w:ascii="J¥πò" w:hAnsi="J¥πò" w:cs="J¥πò"/>
          <w:color w:val="000000"/>
          <w:kern w:val="0"/>
          <w:sz w:val="27"/>
          <w:szCs w:val="27"/>
        </w:rPr>
        <w:t>Paxlovid</w:t>
      </w:r>
      <w:proofErr w:type="spellEnd"/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 costs $529 per five-day treatment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and has cost U.S. taxpayers $5.29 billion,</w:t>
      </w:r>
    </w:p>
    <w:p w14:paraId="181E7BD3" w14:textId="77777777" w:rsidR="009B501A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 xml:space="preserve">while safe and less expensive options exist. </w:t>
      </w:r>
    </w:p>
    <w:p w14:paraId="43EA029A" w14:textId="77777777" w:rsid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1896E706" w14:textId="7E4DE31A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An investigation by Cornell University,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posted on the University's preprint server January 20, 2022, found ivermectin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outperformed 10 other drugs against COVID-19.</w:t>
      </w:r>
    </w:p>
    <w:p w14:paraId="0D0E50F6" w14:textId="77777777" w:rsid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0500C521" w14:textId="6551E4F2" w:rsidR="005C6F66" w:rsidRPr="009B501A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Since the FDA and CDC cannot be trusted, and even physicians' hands are often tied by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regulatory red tape, it's imperative to take responsibility for your own health. In the case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of COVID-19, seek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869BE"/>
          <w:kern w:val="0"/>
          <w:sz w:val="27"/>
          <w:szCs w:val="27"/>
        </w:rPr>
        <w:t>early treatment using an effective and safe protocol</w:t>
      </w:r>
    </w:p>
    <w:p w14:paraId="09972B61" w14:textId="5618BFAC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  <w:r>
        <w:rPr>
          <w:rFonts w:ascii="J¥πò" w:hAnsi="J¥πò" w:cs="J¥πò"/>
          <w:color w:val="000000"/>
          <w:kern w:val="0"/>
          <w:sz w:val="27"/>
          <w:szCs w:val="27"/>
        </w:rPr>
        <w:t>— not one that</w:t>
      </w:r>
      <w:r w:rsidR="009B501A">
        <w:rPr>
          <w:rFonts w:ascii="J¥πò" w:hAnsi="J¥πò" w:cs="J¥πò"/>
          <w:color w:val="000000"/>
          <w:kern w:val="0"/>
          <w:sz w:val="27"/>
          <w:szCs w:val="27"/>
        </w:rPr>
        <w:t xml:space="preserve"> </w:t>
      </w:r>
      <w:r>
        <w:rPr>
          <w:rFonts w:ascii="J¥πò" w:hAnsi="J¥πò" w:cs="J¥πò"/>
          <w:color w:val="000000"/>
          <w:kern w:val="0"/>
          <w:sz w:val="27"/>
          <w:szCs w:val="27"/>
        </w:rPr>
        <w:t>puts profits over patients.</w:t>
      </w:r>
    </w:p>
    <w:p w14:paraId="0E7E1B61" w14:textId="77777777" w:rsidR="009B501A" w:rsidRDefault="009B501A" w:rsidP="005C6F66">
      <w:pPr>
        <w:autoSpaceDE w:val="0"/>
        <w:autoSpaceDN w:val="0"/>
        <w:adjustRightInd w:val="0"/>
        <w:rPr>
          <w:rFonts w:ascii="J¥πò" w:hAnsi="J¥πò" w:cs="J¥πò"/>
          <w:color w:val="000000"/>
          <w:kern w:val="0"/>
          <w:sz w:val="27"/>
          <w:szCs w:val="27"/>
        </w:rPr>
      </w:pPr>
    </w:p>
    <w:p w14:paraId="0767D80C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2C2C2C"/>
          <w:kern w:val="0"/>
          <w:sz w:val="30"/>
          <w:szCs w:val="30"/>
        </w:rPr>
      </w:pPr>
      <w:r>
        <w:rPr>
          <w:rFonts w:ascii="J¥πò" w:hAnsi="J¥πò" w:cs="J¥πò"/>
          <w:color w:val="2C2C2C"/>
          <w:kern w:val="0"/>
          <w:sz w:val="30"/>
          <w:szCs w:val="30"/>
        </w:rPr>
        <w:t>Sources and References</w:t>
      </w:r>
    </w:p>
    <w:p w14:paraId="4EC2932F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15"/>
          <w:szCs w:val="15"/>
        </w:rPr>
      </w:pPr>
      <w:r>
        <w:rPr>
          <w:rFonts w:ascii="J¥πò" w:hAnsi="J¥πò" w:cs="J¥πò"/>
          <w:color w:val="0869BE"/>
          <w:kern w:val="0"/>
          <w:sz w:val="15"/>
          <w:szCs w:val="15"/>
        </w:rPr>
        <w:t>41</w:t>
      </w:r>
    </w:p>
    <w:p w14:paraId="19955E6C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FDA, May 1, 2020</w:t>
      </w:r>
    </w:p>
    <w:p w14:paraId="125421BD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FDA, October 22, 2020</w:t>
      </w:r>
    </w:p>
    <w:p w14:paraId="409F1498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The New England Journal of Medicine February 11, 2021</w:t>
      </w:r>
    </w:p>
    <w:p w14:paraId="31E5E941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 xml:space="preserve">Clin </w:t>
      </w:r>
      <w:proofErr w:type="spellStart"/>
      <w:r>
        <w:rPr>
          <w:rFonts w:ascii="J¥πò" w:hAnsi="J¥πò" w:cs="J¥πò"/>
          <w:color w:val="0869BE"/>
          <w:kern w:val="0"/>
          <w:sz w:val="21"/>
          <w:szCs w:val="21"/>
        </w:rPr>
        <w:t>Pharmacol</w:t>
      </w:r>
      <w:proofErr w:type="spellEnd"/>
      <w:r>
        <w:rPr>
          <w:rFonts w:ascii="J¥πò" w:hAnsi="J¥πò" w:cs="J¥πò"/>
          <w:color w:val="0869BE"/>
          <w:kern w:val="0"/>
          <w:sz w:val="21"/>
          <w:szCs w:val="21"/>
        </w:rPr>
        <w:t xml:space="preserve"> </w:t>
      </w:r>
      <w:proofErr w:type="spellStart"/>
      <w:r>
        <w:rPr>
          <w:rFonts w:ascii="J¥πò" w:hAnsi="J¥πò" w:cs="J¥πò"/>
          <w:color w:val="0869BE"/>
          <w:kern w:val="0"/>
          <w:sz w:val="21"/>
          <w:szCs w:val="21"/>
        </w:rPr>
        <w:t>Ther</w:t>
      </w:r>
      <w:proofErr w:type="spellEnd"/>
      <w:r>
        <w:rPr>
          <w:rFonts w:ascii="J¥πò" w:hAnsi="J¥πò" w:cs="J¥πò"/>
          <w:color w:val="0869BE"/>
          <w:kern w:val="0"/>
          <w:sz w:val="21"/>
          <w:szCs w:val="21"/>
        </w:rPr>
        <w:t>. 2021 Apr;109(4):1021-1024</w:t>
      </w:r>
    </w:p>
    <w:p w14:paraId="5C323AE1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Twitter, John Beaudoin, Sr. February 12, 2023</w:t>
      </w:r>
    </w:p>
    <w:p w14:paraId="0E09A288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Twitter, John Beaudoin, Sr. February 12, 2023, 4</w:t>
      </w:r>
    </w:p>
    <w:p w14:paraId="22ACF840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Twitter, John Beaudoin, Sr. February 12, 2023, Graph</w:t>
      </w:r>
    </w:p>
    <w:p w14:paraId="60BC759B" w14:textId="77777777" w:rsidR="005C6F66" w:rsidRP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  <w:lang w:val="sv-SE"/>
        </w:rPr>
      </w:pPr>
      <w:r w:rsidRPr="005C6F66">
        <w:rPr>
          <w:rFonts w:ascii="J¥πò" w:hAnsi="J¥πò" w:cs="J¥πò"/>
          <w:color w:val="0869BE"/>
          <w:kern w:val="0"/>
          <w:sz w:val="21"/>
          <w:szCs w:val="21"/>
          <w:lang w:val="sv-SE"/>
        </w:rPr>
        <w:t xml:space="preserve">Nebraska AG Opinion </w:t>
      </w:r>
      <w:proofErr w:type="spellStart"/>
      <w:r w:rsidRPr="005C6F66">
        <w:rPr>
          <w:rFonts w:ascii="J¥πò" w:hAnsi="J¥πò" w:cs="J¥πò"/>
          <w:color w:val="0869BE"/>
          <w:kern w:val="0"/>
          <w:sz w:val="21"/>
          <w:szCs w:val="21"/>
          <w:lang w:val="sv-SE"/>
        </w:rPr>
        <w:t>October</w:t>
      </w:r>
      <w:proofErr w:type="spellEnd"/>
      <w:r w:rsidRPr="005C6F66">
        <w:rPr>
          <w:rFonts w:ascii="J¥πò" w:hAnsi="J¥πò" w:cs="J¥πò"/>
          <w:color w:val="0869BE"/>
          <w:kern w:val="0"/>
          <w:sz w:val="21"/>
          <w:szCs w:val="21"/>
          <w:lang w:val="sv-SE"/>
        </w:rPr>
        <w:t xml:space="preserve"> 14, 2021, page 11</w:t>
      </w:r>
    </w:p>
    <w:p w14:paraId="38F8AAA7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AJMC June 29, 2020</w:t>
      </w:r>
    </w:p>
    <w:p w14:paraId="36B79F5C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JAMA 2022;327(6):584-587</w:t>
      </w:r>
    </w:p>
    <w:p w14:paraId="3D696C55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WHO November 20, 2020</w:t>
      </w:r>
    </w:p>
    <w:p w14:paraId="106DBF8A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lastRenderedPageBreak/>
        <w:t>The Lancet September 14, 2021, Interpretation</w:t>
      </w:r>
    </w:p>
    <w:p w14:paraId="5D59CF9F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The Lancet September 14, 2021, Findings</w:t>
      </w:r>
    </w:p>
    <w:p w14:paraId="597EF355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FDA April 25, 2022</w:t>
      </w:r>
    </w:p>
    <w:p w14:paraId="7649E548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MerylnassMD.com April 30, 2022</w:t>
      </w:r>
    </w:p>
    <w:p w14:paraId="0BEE0075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The Lancet September 14, 2021</w:t>
      </w:r>
    </w:p>
    <w:p w14:paraId="44944160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Gilead Press Release April 25, 2022</w:t>
      </w:r>
    </w:p>
    <w:p w14:paraId="069CD48C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CBS News October 24, 2022</w:t>
      </w:r>
    </w:p>
    <w:p w14:paraId="4992BC13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proofErr w:type="spellStart"/>
      <w:r>
        <w:rPr>
          <w:rFonts w:ascii="J¥πò" w:hAnsi="J¥πò" w:cs="J¥πò"/>
          <w:color w:val="0869BE"/>
          <w:kern w:val="0"/>
          <w:sz w:val="21"/>
          <w:szCs w:val="21"/>
        </w:rPr>
        <w:t>Ehline</w:t>
      </w:r>
      <w:proofErr w:type="spellEnd"/>
      <w:r>
        <w:rPr>
          <w:rFonts w:ascii="J¥πò" w:hAnsi="J¥πò" w:cs="J¥πò"/>
          <w:color w:val="0869BE"/>
          <w:kern w:val="0"/>
          <w:sz w:val="21"/>
          <w:szCs w:val="21"/>
        </w:rPr>
        <w:t xml:space="preserve"> Law Firm November 8, 2022</w:t>
      </w:r>
    </w:p>
    <w:p w14:paraId="1D460E1B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The Nevada Globe November 25, 2022</w:t>
      </w:r>
    </w:p>
    <w:p w14:paraId="2397D62F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Kidney Int. 2021 May; 99(5): 1235–1236</w:t>
      </w:r>
    </w:p>
    <w:p w14:paraId="1300A1A4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 xml:space="preserve">Front. </w:t>
      </w:r>
      <w:proofErr w:type="spellStart"/>
      <w:r>
        <w:rPr>
          <w:rFonts w:ascii="J¥πò" w:hAnsi="J¥πò" w:cs="J¥πò"/>
          <w:color w:val="0869BE"/>
          <w:kern w:val="0"/>
          <w:sz w:val="21"/>
          <w:szCs w:val="21"/>
        </w:rPr>
        <w:t>Pharmacol</w:t>
      </w:r>
      <w:proofErr w:type="spellEnd"/>
      <w:r>
        <w:rPr>
          <w:rFonts w:ascii="J¥πò" w:hAnsi="J¥πò" w:cs="J¥πò"/>
          <w:color w:val="0869BE"/>
          <w:kern w:val="0"/>
          <w:sz w:val="21"/>
          <w:szCs w:val="21"/>
        </w:rPr>
        <w:t>., 25 March 2022</w:t>
      </w:r>
    </w:p>
    <w:p w14:paraId="1A45DEE1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BMJ, 2020;371:m4457</w:t>
      </w:r>
    </w:p>
    <w:p w14:paraId="05843077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New England Journal of Medicine, 2021;384:497</w:t>
      </w:r>
    </w:p>
    <w:p w14:paraId="3B43E6B9" w14:textId="770065E4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Scien</w:t>
      </w:r>
      <w:r w:rsidR="009B501A">
        <w:rPr>
          <w:rFonts w:ascii="J¥πò" w:hAnsi="J¥πò" w:cs="J¥πò"/>
          <w:color w:val="0869BE"/>
          <w:kern w:val="0"/>
          <w:sz w:val="21"/>
          <w:szCs w:val="21"/>
        </w:rPr>
        <w:t>tific</w:t>
      </w:r>
      <w:r>
        <w:rPr>
          <w:rFonts w:ascii="J¥πò" w:hAnsi="J¥πò" w:cs="J¥πò"/>
          <w:color w:val="0869BE"/>
          <w:kern w:val="0"/>
          <w:sz w:val="21"/>
          <w:szCs w:val="21"/>
        </w:rPr>
        <w:t xml:space="preserve"> Freedom, June 1, 2020</w:t>
      </w:r>
    </w:p>
    <w:p w14:paraId="36F72877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The Lancet, 2020;395(10236</w:t>
      </w:r>
      <w:proofErr w:type="gramStart"/>
      <w:r>
        <w:rPr>
          <w:rFonts w:ascii="J¥πò" w:hAnsi="J¥πò" w:cs="J¥πò"/>
          <w:color w:val="0869BE"/>
          <w:kern w:val="0"/>
          <w:sz w:val="21"/>
          <w:szCs w:val="21"/>
        </w:rPr>
        <w:t>):P</w:t>
      </w:r>
      <w:proofErr w:type="gramEnd"/>
      <w:r>
        <w:rPr>
          <w:rFonts w:ascii="J¥πò" w:hAnsi="J¥πò" w:cs="J¥πò"/>
          <w:color w:val="0869BE"/>
          <w:kern w:val="0"/>
          <w:sz w:val="21"/>
          <w:szCs w:val="21"/>
        </w:rPr>
        <w:t>1569</w:t>
      </w:r>
    </w:p>
    <w:p w14:paraId="42D82E3A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International Journal of Infectious Diseases, 2020; doi.org/10.1016/j.ijid.2020.06.093</w:t>
      </w:r>
    </w:p>
    <w:p w14:paraId="7A724E78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JDsupra.com November 6, 2020</w:t>
      </w:r>
    </w:p>
    <w:p w14:paraId="0E3944E9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Citizens Journal December 20, 2021</w:t>
      </w:r>
    </w:p>
    <w:p w14:paraId="4615671A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U.S. FDA December 22, 2021</w:t>
      </w:r>
    </w:p>
    <w:p w14:paraId="3E211CB9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Science June 29, 2022</w:t>
      </w:r>
    </w:p>
    <w:p w14:paraId="1757BB9A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U.S. CDC May 24, 2022</w:t>
      </w:r>
    </w:p>
    <w:p w14:paraId="1BC4C6FC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Precision Vaccinations, November 19, 2021</w:t>
      </w:r>
    </w:p>
    <w:p w14:paraId="67126253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Reuters November 18, 2021</w:t>
      </w:r>
    </w:p>
    <w:p w14:paraId="4752ED82" w14:textId="77777777" w:rsidR="005C6F66" w:rsidRDefault="005C6F66" w:rsidP="005C6F66">
      <w:pPr>
        <w:autoSpaceDE w:val="0"/>
        <w:autoSpaceDN w:val="0"/>
        <w:adjustRightInd w:val="0"/>
        <w:rPr>
          <w:rFonts w:ascii="J¥πò" w:hAnsi="J¥πò" w:cs="J¥πò"/>
          <w:color w:val="0869BE"/>
          <w:kern w:val="0"/>
          <w:sz w:val="21"/>
          <w:szCs w:val="21"/>
        </w:rPr>
      </w:pPr>
      <w:r>
        <w:rPr>
          <w:rFonts w:ascii="J¥πò" w:hAnsi="J¥πò" w:cs="J¥πò"/>
          <w:color w:val="0869BE"/>
          <w:kern w:val="0"/>
          <w:sz w:val="21"/>
          <w:szCs w:val="21"/>
        </w:rPr>
        <w:t>Cornell University, January 20, 2022</w:t>
      </w:r>
    </w:p>
    <w:p w14:paraId="171CA3CD" w14:textId="16ED0F50" w:rsidR="00697DE3" w:rsidRDefault="00000000" w:rsidP="005C6F66"/>
    <w:sectPr w:rsidR="00697DE3" w:rsidSect="00E5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¥π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6"/>
    <w:rsid w:val="00017479"/>
    <w:rsid w:val="004A280C"/>
    <w:rsid w:val="005C6F66"/>
    <w:rsid w:val="009B501A"/>
    <w:rsid w:val="00B030D0"/>
    <w:rsid w:val="00E52764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C5C6A"/>
  <w15:chartTrackingRefBased/>
  <w15:docId w15:val="{A83AF7D5-CC45-1541-9E64-2F87382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280C"/>
  </w:style>
  <w:style w:type="character" w:customStyle="1" w:styleId="DateChar">
    <w:name w:val="Date Char"/>
    <w:basedOn w:val="DefaultParagraphFont"/>
    <w:link w:val="Date"/>
    <w:uiPriority w:val="99"/>
    <w:semiHidden/>
    <w:rsid w:val="004A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Dannemann</dc:creator>
  <cp:keywords/>
  <dc:description/>
  <cp:lastModifiedBy>Eileen Dannemann</cp:lastModifiedBy>
  <cp:revision>2</cp:revision>
  <dcterms:created xsi:type="dcterms:W3CDTF">2023-03-11T17:52:00Z</dcterms:created>
  <dcterms:modified xsi:type="dcterms:W3CDTF">2023-03-11T18:10:00Z</dcterms:modified>
</cp:coreProperties>
</file>